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B" w:rsidRDefault="004F187B" w:rsidP="004F187B">
      <w:pPr>
        <w:spacing w:after="0" w:line="240" w:lineRule="auto"/>
        <w:jc w:val="right"/>
        <w:rPr>
          <w:rFonts w:ascii="Nikosh" w:hAnsi="Nikosh" w:cs="Nikosh"/>
          <w:b/>
          <w:sz w:val="28"/>
          <w:szCs w:val="32"/>
          <w:u w:val="single"/>
          <w:lang w:bidi="bn-IN"/>
        </w:rPr>
      </w:pPr>
      <w:r w:rsidRPr="00B80857">
        <w:rPr>
          <w:rFonts w:ascii="Nikosh" w:hAnsi="Nikosh" w:cs="Nikosh"/>
          <w:b/>
          <w:sz w:val="28"/>
          <w:szCs w:val="32"/>
          <w:u w:val="single"/>
          <w:lang w:bidi="bn-IN"/>
        </w:rPr>
        <w:t xml:space="preserve">সরকারের </w:t>
      </w:r>
      <w:r>
        <w:rPr>
          <w:rFonts w:ascii="Nikosh" w:hAnsi="Nikosh" w:cs="Nikosh"/>
          <w:b/>
          <w:sz w:val="28"/>
          <w:szCs w:val="32"/>
          <w:u w:val="single"/>
          <w:lang w:bidi="bn-IN"/>
        </w:rPr>
        <w:t>বর্ষ</w:t>
      </w:r>
      <w:r w:rsidRPr="00B80857">
        <w:rPr>
          <w:rFonts w:ascii="Nikosh" w:hAnsi="Nikosh" w:cs="Nikosh"/>
          <w:b/>
          <w:sz w:val="28"/>
          <w:szCs w:val="32"/>
          <w:u w:val="single"/>
          <w:lang w:bidi="bn-IN"/>
        </w:rPr>
        <w:t>পূর্তি উপলক্ষে বিশেষ ফিচার</w:t>
      </w:r>
    </w:p>
    <w:p w:rsidR="004F187B" w:rsidRPr="00A050EE" w:rsidRDefault="004F187B" w:rsidP="004F187B">
      <w:pPr>
        <w:spacing w:after="0" w:line="240" w:lineRule="auto"/>
        <w:jc w:val="center"/>
        <w:rPr>
          <w:rFonts w:ascii="Nikosh" w:hAnsi="Nikosh" w:cs="Nikosh"/>
          <w:b/>
          <w:color w:val="000000"/>
          <w:sz w:val="8"/>
          <w:lang w:val="en-GB" w:bidi="bn-IN"/>
        </w:rPr>
      </w:pPr>
    </w:p>
    <w:p w:rsidR="004F187B" w:rsidRPr="00A35EB6" w:rsidRDefault="004F187B" w:rsidP="004F187B">
      <w:pPr>
        <w:spacing w:after="0" w:line="240" w:lineRule="auto"/>
        <w:jc w:val="center"/>
        <w:rPr>
          <w:rFonts w:ascii="Nikosh" w:hAnsi="Nikosh" w:cs="Nikosh"/>
          <w:b/>
          <w:color w:val="000000"/>
          <w:sz w:val="32"/>
          <w:lang w:val="en-GB" w:bidi="bn-IN"/>
        </w:rPr>
      </w:pPr>
      <w:r w:rsidRPr="00A35EB6">
        <w:rPr>
          <w:rFonts w:ascii="Nikosh" w:hAnsi="Nikosh" w:cs="Nikosh"/>
          <w:b/>
          <w:color w:val="000000"/>
          <w:sz w:val="32"/>
          <w:lang w:val="en-GB" w:bidi="bn-IN"/>
        </w:rPr>
        <w:t>দেশের প্রথম আইটি ভিলেজ</w:t>
      </w:r>
      <w:r>
        <w:rPr>
          <w:rFonts w:ascii="Nikosh" w:hAnsi="Nikosh" w:cs="Nikosh"/>
          <w:b/>
          <w:color w:val="000000"/>
          <w:sz w:val="32"/>
          <w:lang w:val="en-GB" w:bidi="bn-IN"/>
        </w:rPr>
        <w:t>-</w:t>
      </w:r>
      <w:r w:rsidRPr="00A35EB6">
        <w:rPr>
          <w:rFonts w:ascii="Nikosh" w:hAnsi="Nikosh" w:cs="Nikosh"/>
          <w:b/>
          <w:color w:val="000000"/>
          <w:sz w:val="32"/>
          <w:lang w:val="en-GB" w:bidi="bn-IN"/>
        </w:rPr>
        <w:t>বঙ্গবন্ধু হাইটেক পার্ক</w:t>
      </w:r>
    </w:p>
    <w:p w:rsidR="004F187B" w:rsidRPr="00A35EB6" w:rsidRDefault="004F187B" w:rsidP="004F187B">
      <w:pPr>
        <w:spacing w:after="0" w:line="240" w:lineRule="auto"/>
        <w:jc w:val="center"/>
        <w:rPr>
          <w:rFonts w:ascii="Nikosh" w:hAnsi="Nikosh" w:cs="Nikosh"/>
          <w:color w:val="000000"/>
          <w:sz w:val="28"/>
          <w:szCs w:val="24"/>
          <w:lang w:val="en-GB" w:bidi="bn-IN"/>
        </w:rPr>
      </w:pPr>
      <w:r w:rsidRPr="00A35EB6">
        <w:rPr>
          <w:rFonts w:ascii="Nikosh" w:hAnsi="Nikosh" w:cs="Nikosh"/>
          <w:color w:val="000000"/>
          <w:sz w:val="28"/>
          <w:szCs w:val="24"/>
          <w:lang w:val="en-GB" w:bidi="bn-IN"/>
        </w:rPr>
        <w:t>শহিদুল আলম মজুমদার</w:t>
      </w:r>
    </w:p>
    <w:p w:rsidR="004F187B" w:rsidRPr="00A050EE" w:rsidRDefault="004F187B" w:rsidP="004F187B">
      <w:pPr>
        <w:spacing w:after="0" w:line="240" w:lineRule="auto"/>
        <w:jc w:val="both"/>
        <w:rPr>
          <w:rFonts w:ascii="Nikosh" w:hAnsi="Nikosh" w:cs="Nikosh"/>
          <w:color w:val="000000"/>
          <w:sz w:val="18"/>
          <w:szCs w:val="24"/>
          <w:lang w:val="en-GB" w:bidi="bn-IN"/>
        </w:rPr>
      </w:pPr>
    </w:p>
    <w:p w:rsidR="004F187B" w:rsidRPr="00A35EB6" w:rsidRDefault="004F187B" w:rsidP="004F187B">
      <w:pPr>
        <w:spacing w:after="0" w:line="240" w:lineRule="auto"/>
        <w:jc w:val="both"/>
        <w:rPr>
          <w:rFonts w:ascii="Nikosh" w:hAnsi="Nikosh" w:cs="Nikosh"/>
          <w:color w:val="000000"/>
          <w:sz w:val="28"/>
          <w:lang w:val="en-GB" w:bidi="hi-IN"/>
        </w:rPr>
      </w:pPr>
      <w:r>
        <w:rPr>
          <w:rFonts w:ascii="Nikosh" w:hAnsi="Nikosh" w:cs="Nikosh"/>
          <w:color w:val="000000"/>
          <w:sz w:val="24"/>
          <w:szCs w:val="24"/>
          <w:lang w:val="en-GB" w:bidi="bn-IN"/>
        </w:rPr>
        <w:tab/>
      </w:r>
      <w:r w:rsidRPr="00A35EB6">
        <w:rPr>
          <w:rFonts w:ascii="Nikosh" w:hAnsi="Nikosh" w:cs="Nikosh"/>
          <w:color w:val="000000"/>
          <w:sz w:val="28"/>
          <w:lang w:val="en-GB" w:bidi="bn-IN"/>
        </w:rPr>
        <w:t>দেশে হাইটেক শিল্প তথা তথ্যপ্রযুক্তিনির্ভর শিল্পের বিকাশ ও উন্নয়নের লক্ষ্যে</w:t>
      </w:r>
      <w:r w:rsidRPr="00A35EB6">
        <w:rPr>
          <w:rFonts w:ascii="Nikosh" w:hAnsi="Nikosh" w:cs="Nikosh" w:hint="cs"/>
          <w:color w:val="000000"/>
          <w:sz w:val="28"/>
          <w:cs/>
          <w:lang w:bidi="bn-IN"/>
        </w:rPr>
        <w:t xml:space="preserve"> সরকার</w:t>
      </w:r>
      <w:r w:rsidRPr="00A35EB6">
        <w:rPr>
          <w:rFonts w:ascii="Nikosh" w:hAnsi="Nikosh" w:cs="Nikosh"/>
          <w:color w:val="000000"/>
          <w:sz w:val="28"/>
          <w:lang w:bidi="bn-IN"/>
        </w:rPr>
        <w:t xml:space="preserve"> ‘বাংলাদেশ হাইটেক পার্ক কর্তৃপক্ষ আইন-২০১০’ (আইন নং-৮) এর দ্বারা বাংলাদেশ হাইটেক পার্ক কর্তৃপক্ষ </w:t>
      </w:r>
      <w:r w:rsidRPr="00A35EB6">
        <w:rPr>
          <w:rFonts w:ascii="Nikosh" w:hAnsi="Nikosh" w:cs="Nikosh" w:hint="cs"/>
          <w:color w:val="000000"/>
          <w:sz w:val="28"/>
          <w:cs/>
          <w:lang w:bidi="bn-IN"/>
        </w:rPr>
        <w:t>প্রতিষ্ঠা করেছে</w:t>
      </w:r>
      <w:r w:rsidRPr="00A35EB6">
        <w:rPr>
          <w:rFonts w:ascii="Nikosh" w:hAnsi="Nikosh" w:cs="Nikosh"/>
          <w:color w:val="000000"/>
          <w:sz w:val="28"/>
          <w:lang w:val="en-GB" w:bidi="hi-IN"/>
        </w:rPr>
        <w:t xml:space="preserve">। </w:t>
      </w:r>
    </w:p>
    <w:p w:rsidR="004F187B" w:rsidRPr="00A050EE" w:rsidRDefault="004F187B" w:rsidP="004F187B">
      <w:pPr>
        <w:spacing w:after="0" w:line="240" w:lineRule="auto"/>
        <w:jc w:val="both"/>
        <w:rPr>
          <w:rFonts w:ascii="Nikosh" w:hAnsi="Nikosh" w:cs="Nikosh"/>
          <w:color w:val="000000"/>
          <w:sz w:val="12"/>
          <w:lang w:bidi="bn-IN"/>
        </w:rPr>
      </w:pPr>
    </w:p>
    <w:p w:rsidR="004F187B" w:rsidRDefault="004F187B" w:rsidP="004F187B">
      <w:pPr>
        <w:spacing w:after="0" w:line="240" w:lineRule="auto"/>
        <w:jc w:val="both"/>
        <w:rPr>
          <w:rFonts w:ascii="Nikosh" w:hAnsi="Nikosh" w:cs="Nikosh"/>
          <w:sz w:val="28"/>
        </w:rPr>
      </w:pPr>
      <w:r w:rsidRPr="00A35EB6">
        <w:rPr>
          <w:rFonts w:ascii="Nikosh" w:hAnsi="Nikosh" w:cs="Nikosh"/>
          <w:sz w:val="28"/>
          <w:lang w:val="en-GB" w:bidi="bn-IN"/>
        </w:rPr>
        <w:tab/>
        <w:t xml:space="preserve">কালিয়াকৈর হাইটেক পার্ক এর বর্তমান নাম </w:t>
      </w:r>
      <w:r w:rsidRPr="00A35EB6">
        <w:rPr>
          <w:rFonts w:ascii="Nikosh" w:hAnsi="Nikosh" w:cs="Nikosh"/>
          <w:sz w:val="28"/>
          <w:cs/>
          <w:lang w:bidi="bn-IN"/>
        </w:rPr>
        <w:t>বঙ্গবন্ধু</w:t>
      </w:r>
      <w:r w:rsidRPr="00A35EB6">
        <w:rPr>
          <w:rFonts w:ascii="Nikosh" w:hAnsi="Nikosh" w:cs="Nikosh"/>
          <w:sz w:val="28"/>
        </w:rPr>
        <w:t xml:space="preserve"> </w:t>
      </w:r>
      <w:r w:rsidRPr="00A35EB6">
        <w:rPr>
          <w:rFonts w:ascii="Nikosh" w:hAnsi="Nikosh" w:cs="Nikosh"/>
          <w:sz w:val="28"/>
          <w:cs/>
          <w:lang w:bidi="bn-IN"/>
        </w:rPr>
        <w:t>হাইটেক</w:t>
      </w:r>
      <w:r w:rsidRPr="00A35EB6">
        <w:rPr>
          <w:rFonts w:ascii="Nikosh" w:hAnsi="Nikosh" w:cs="Nikosh"/>
          <w:sz w:val="28"/>
        </w:rPr>
        <w:t xml:space="preserve"> </w:t>
      </w:r>
      <w:r w:rsidRPr="00A35EB6">
        <w:rPr>
          <w:rFonts w:ascii="Nikosh" w:hAnsi="Nikosh" w:cs="Nikosh"/>
          <w:sz w:val="28"/>
          <w:cs/>
          <w:lang w:bidi="bn-IN"/>
        </w:rPr>
        <w:t>সিটি, এটি</w:t>
      </w:r>
      <w:r w:rsidRPr="00A35EB6">
        <w:rPr>
          <w:rFonts w:ascii="Nikosh" w:hAnsi="Nikosh" w:cs="Nikosh"/>
          <w:sz w:val="28"/>
        </w:rPr>
        <w:t xml:space="preserve"> </w:t>
      </w:r>
      <w:r w:rsidRPr="00A35EB6">
        <w:rPr>
          <w:rFonts w:ascii="Nikosh" w:hAnsi="Nikosh" w:cs="Nikosh"/>
          <w:sz w:val="28"/>
          <w:cs/>
          <w:lang w:bidi="bn-IN"/>
        </w:rPr>
        <w:t>দেশের</w:t>
      </w:r>
      <w:r w:rsidRPr="00A35EB6">
        <w:rPr>
          <w:rFonts w:ascii="Nikosh" w:hAnsi="Nikosh" w:cs="Nikosh"/>
          <w:sz w:val="28"/>
        </w:rPr>
        <w:t xml:space="preserve"> </w:t>
      </w:r>
      <w:r w:rsidRPr="00A35EB6">
        <w:rPr>
          <w:rFonts w:ascii="Nikosh" w:hAnsi="Nikosh" w:cs="Nikosh"/>
          <w:sz w:val="28"/>
          <w:cs/>
          <w:lang w:bidi="bn-IN"/>
        </w:rPr>
        <w:t>প্রথম</w:t>
      </w:r>
      <w:r w:rsidRPr="00A35EB6">
        <w:rPr>
          <w:rFonts w:ascii="Nikosh" w:hAnsi="Nikosh" w:cs="Nikosh"/>
          <w:sz w:val="28"/>
        </w:rPr>
        <w:t xml:space="preserve"> </w:t>
      </w:r>
      <w:r w:rsidRPr="00A35EB6">
        <w:rPr>
          <w:rFonts w:ascii="Nikosh" w:hAnsi="Nikosh" w:cs="Nikosh"/>
          <w:sz w:val="28"/>
          <w:cs/>
          <w:lang w:bidi="bn-IN"/>
        </w:rPr>
        <w:t>হাইটেক</w:t>
      </w:r>
      <w:r w:rsidRPr="00A35EB6">
        <w:rPr>
          <w:rFonts w:ascii="Nikosh" w:hAnsi="Nikosh" w:cs="Nikosh"/>
          <w:sz w:val="28"/>
        </w:rPr>
        <w:t xml:space="preserve"> </w:t>
      </w:r>
      <w:r w:rsidRPr="00A35EB6">
        <w:rPr>
          <w:rFonts w:ascii="Nikosh" w:hAnsi="Nikosh" w:cs="Nikosh"/>
          <w:sz w:val="28"/>
          <w:cs/>
          <w:lang w:bidi="bn-IN"/>
        </w:rPr>
        <w:t>পার্ক</w:t>
      </w:r>
      <w:r w:rsidRPr="00A35EB6">
        <w:rPr>
          <w:rFonts w:ascii="Nikosh" w:hAnsi="Nikosh" w:cs="Nikosh"/>
          <w:sz w:val="28"/>
          <w:cs/>
          <w:lang w:bidi="hi-IN"/>
        </w:rPr>
        <w:t xml:space="preserve">। </w:t>
      </w:r>
      <w:r w:rsidRPr="00A35EB6">
        <w:rPr>
          <w:rFonts w:ascii="Nikosh" w:hAnsi="Nikosh" w:cs="Nikosh"/>
          <w:sz w:val="28"/>
          <w:cs/>
        </w:rPr>
        <w:t>প্রাথমিকভাবে এ পার্কের জন্য ২৩২ একর জমি বরাদ্দ দেওয়া হয়</w:t>
      </w:r>
      <w:r>
        <w:rPr>
          <w:rFonts w:ascii="Nikosh" w:hAnsi="Nikosh" w:cs="Nikosh" w:hint="cs"/>
          <w:sz w:val="28"/>
          <w:cs/>
        </w:rPr>
        <w:t>। কিন্তু সরেজমি</w:t>
      </w:r>
      <w:r>
        <w:rPr>
          <w:rFonts w:ascii="Nikosh" w:hAnsi="Nikosh" w:cs="Nikosh"/>
          <w:sz w:val="28"/>
          <w:cs/>
        </w:rPr>
        <w:t>ন</w:t>
      </w:r>
      <w:r w:rsidRPr="00A35EB6">
        <w:rPr>
          <w:rFonts w:ascii="Nikosh" w:hAnsi="Nikosh" w:cs="Nikosh" w:hint="cs"/>
          <w:sz w:val="28"/>
          <w:cs/>
        </w:rPr>
        <w:t xml:space="preserve"> পরিমাপে অতিরিক্ত আ</w:t>
      </w:r>
      <w:r w:rsidRPr="00A35EB6">
        <w:rPr>
          <w:rFonts w:ascii="Nikosh" w:hAnsi="Nikosh" w:cs="Nikosh"/>
          <w:sz w:val="28"/>
          <w:cs/>
        </w:rPr>
        <w:t>রো</w:t>
      </w:r>
      <w:r w:rsidRPr="00A35EB6">
        <w:rPr>
          <w:rFonts w:ascii="Nikosh" w:hAnsi="Nikosh" w:cs="Nikosh" w:hint="cs"/>
          <w:sz w:val="28"/>
          <w:cs/>
        </w:rPr>
        <w:t xml:space="preserve"> ২৬ একর জমি পাওয়া যায়</w:t>
      </w:r>
      <w:r>
        <w:rPr>
          <w:rFonts w:ascii="Nikosh" w:hAnsi="Nikosh" w:cs="Nikosh"/>
          <w:sz w:val="28"/>
          <w:cs/>
        </w:rPr>
        <w:t>,</w:t>
      </w:r>
      <w:r w:rsidRPr="00A35EB6">
        <w:rPr>
          <w:rFonts w:ascii="Nikosh" w:hAnsi="Nikosh" w:cs="Nikosh" w:hint="cs"/>
          <w:sz w:val="28"/>
          <w:cs/>
        </w:rPr>
        <w:t xml:space="preserve"> ফলে জমির পরিমাণ দাড়ায় ২৫৮ একর। এছাড়া </w:t>
      </w:r>
      <w:r w:rsidRPr="00A35EB6">
        <w:rPr>
          <w:rFonts w:ascii="Nikosh" w:hAnsi="Nikosh" w:cs="Nikosh"/>
          <w:sz w:val="28"/>
          <w:cs/>
        </w:rPr>
        <w:t>পরবর্তীতে সরকার আরো ৯৭ একর জমি পার্কের জন্য বরাদ্দ</w:t>
      </w:r>
      <w:r w:rsidRPr="00A35EB6">
        <w:rPr>
          <w:rFonts w:ascii="Nikosh" w:hAnsi="Nikosh" w:cs="Nikosh" w:hint="cs"/>
          <w:sz w:val="28"/>
          <w:cs/>
        </w:rPr>
        <w:t xml:space="preserve"> প্রদান</w:t>
      </w:r>
      <w:r w:rsidRPr="00A35EB6">
        <w:rPr>
          <w:rFonts w:ascii="Nikosh" w:hAnsi="Nikosh" w:cs="Nikosh"/>
          <w:sz w:val="28"/>
          <w:cs/>
        </w:rPr>
        <w:t xml:space="preserve"> করে।</w:t>
      </w:r>
      <w:r w:rsidRPr="00A35EB6">
        <w:rPr>
          <w:rFonts w:ascii="Nikosh" w:hAnsi="Nikosh" w:cs="Nikosh" w:hint="cs"/>
          <w:sz w:val="28"/>
          <w:cs/>
        </w:rPr>
        <w:t xml:space="preserve"> </w:t>
      </w:r>
      <w:r w:rsidRPr="00A35EB6">
        <w:rPr>
          <w:rFonts w:ascii="Nikosh" w:hAnsi="Nikosh" w:cs="Nikosh"/>
          <w:sz w:val="28"/>
          <w:lang w:val="en-GB"/>
        </w:rPr>
        <w:t>বর্তমানে বঙ্গবন্ধু হাইটেক সিটির মোট জমির পরিমাণ ৩৫৫ একর।</w:t>
      </w:r>
      <w:r w:rsidRPr="00A35EB6">
        <w:rPr>
          <w:rFonts w:ascii="Nikosh" w:hAnsi="Nikosh" w:cs="Nikosh"/>
          <w:sz w:val="28"/>
          <w:cs/>
        </w:rPr>
        <w:t xml:space="preserve"> পিপিপি মডেলে বাস্তবায়নের জন্য প্রাথমিকভাবে বরাদ্দ প্রাপ্ত </w:t>
      </w:r>
      <w:r w:rsidRPr="00A35EB6">
        <w:rPr>
          <w:rFonts w:ascii="Nikosh" w:hAnsi="Nikosh" w:cs="Nikosh"/>
          <w:sz w:val="28"/>
        </w:rPr>
        <w:t xml:space="preserve">২৩২ একর জমিকে </w:t>
      </w:r>
      <w:r w:rsidRPr="00A35EB6">
        <w:rPr>
          <w:rFonts w:ascii="Nikosh" w:hAnsi="Nikosh" w:cs="Nikosh"/>
          <w:sz w:val="28"/>
          <w:cs/>
          <w:lang w:bidi="bn-IN"/>
        </w:rPr>
        <w:t>০৫</w:t>
      </w:r>
      <w:r w:rsidRPr="00A35EB6">
        <w:rPr>
          <w:rFonts w:ascii="Nikosh" w:hAnsi="Nikosh" w:cs="Nikosh"/>
          <w:sz w:val="28"/>
        </w:rPr>
        <w:t xml:space="preserve"> </w:t>
      </w:r>
      <w:r w:rsidRPr="00A35EB6">
        <w:rPr>
          <w:rFonts w:ascii="Nikosh" w:hAnsi="Nikosh" w:cs="Nikosh"/>
          <w:sz w:val="28"/>
          <w:cs/>
          <w:lang w:bidi="bn-IN"/>
        </w:rPr>
        <w:t>টি</w:t>
      </w:r>
      <w:r w:rsidRPr="00A35EB6">
        <w:rPr>
          <w:rFonts w:ascii="Nikosh" w:hAnsi="Nikosh" w:cs="Nikosh"/>
          <w:sz w:val="28"/>
        </w:rPr>
        <w:t xml:space="preserve"> </w:t>
      </w:r>
      <w:r w:rsidRPr="00A35EB6">
        <w:rPr>
          <w:rFonts w:ascii="Nikosh" w:hAnsi="Nikosh" w:cs="Nikosh"/>
          <w:sz w:val="28"/>
          <w:cs/>
          <w:lang w:bidi="bn-IN"/>
        </w:rPr>
        <w:t>ব্লকে</w:t>
      </w:r>
      <w:r w:rsidRPr="00A35EB6">
        <w:rPr>
          <w:rFonts w:ascii="Nikosh" w:hAnsi="Nikosh" w:cs="Nikosh"/>
          <w:sz w:val="28"/>
        </w:rPr>
        <w:t xml:space="preserve"> </w:t>
      </w:r>
      <w:r w:rsidRPr="00A35EB6">
        <w:rPr>
          <w:rFonts w:ascii="Nikosh" w:hAnsi="Nikosh" w:cs="Nikosh"/>
          <w:sz w:val="28"/>
          <w:cs/>
          <w:lang w:bidi="bn-IN"/>
        </w:rPr>
        <w:t>ভাগ</w:t>
      </w:r>
      <w:r w:rsidRPr="00A35EB6">
        <w:rPr>
          <w:rFonts w:ascii="Nikosh" w:hAnsi="Nikosh" w:cs="Nikosh"/>
          <w:sz w:val="28"/>
        </w:rPr>
        <w:t xml:space="preserve"> </w:t>
      </w:r>
      <w:r w:rsidRPr="00A35EB6">
        <w:rPr>
          <w:rFonts w:ascii="Nikosh" w:hAnsi="Nikosh" w:cs="Nikosh"/>
          <w:sz w:val="28"/>
          <w:cs/>
          <w:lang w:bidi="bn-IN"/>
        </w:rPr>
        <w:t>করা</w:t>
      </w:r>
      <w:r w:rsidRPr="00A35EB6">
        <w:rPr>
          <w:rFonts w:ascii="Nikosh" w:hAnsi="Nikosh" w:cs="Nikosh"/>
          <w:sz w:val="28"/>
        </w:rPr>
        <w:t xml:space="preserve"> </w:t>
      </w:r>
      <w:r w:rsidRPr="00A35EB6">
        <w:rPr>
          <w:rFonts w:ascii="Nikosh" w:hAnsi="Nikosh" w:cs="Nikosh"/>
          <w:sz w:val="28"/>
          <w:cs/>
          <w:lang w:bidi="bn-IN"/>
        </w:rPr>
        <w:t>হয়</w:t>
      </w:r>
      <w:r w:rsidRPr="00A35EB6">
        <w:rPr>
          <w:rFonts w:ascii="Nikosh" w:hAnsi="Nikosh" w:cs="Nikosh"/>
          <w:sz w:val="28"/>
        </w:rPr>
        <w:t xml:space="preserve">। </w:t>
      </w:r>
    </w:p>
    <w:p w:rsidR="004F187B" w:rsidRPr="00A050EE" w:rsidRDefault="004F187B" w:rsidP="004F187B">
      <w:pPr>
        <w:spacing w:after="0" w:line="240" w:lineRule="auto"/>
        <w:jc w:val="both"/>
        <w:rPr>
          <w:rFonts w:ascii="Nikosh" w:hAnsi="Nikosh" w:cs="Nikosh"/>
          <w:color w:val="000000"/>
          <w:sz w:val="12"/>
          <w:lang w:bidi="bn-IN"/>
        </w:rPr>
      </w:pPr>
    </w:p>
    <w:p w:rsidR="004F187B" w:rsidRDefault="004F187B" w:rsidP="004F187B">
      <w:pPr>
        <w:pStyle w:val="ListParagraph"/>
        <w:spacing w:after="0" w:line="240" w:lineRule="auto"/>
        <w:ind w:left="0"/>
        <w:jc w:val="both"/>
        <w:rPr>
          <w:rFonts w:ascii="NikoshBAN" w:hAnsi="NikoshBAN" w:cs="NikoshBAN"/>
          <w:sz w:val="28"/>
          <w:cs/>
          <w:lang w:bidi="bn-IN"/>
        </w:rPr>
      </w:pPr>
      <w:r w:rsidRPr="00A35EB6">
        <w:rPr>
          <w:rFonts w:ascii="Nikosh" w:hAnsi="Nikosh" w:cs="Nikosh"/>
          <w:sz w:val="28"/>
        </w:rPr>
        <w:tab/>
        <w:t xml:space="preserve">বঙ্গবন্ধু হাইটেক সিটিতে বিনিয়োগকারীদের সুবিধার্থে সরকারি অর্থায়নে </w:t>
      </w:r>
      <w:r w:rsidRPr="00A35EB6">
        <w:rPr>
          <w:rFonts w:ascii="NikoshBAN" w:hAnsi="NikoshBAN" w:cs="NikoshBAN"/>
          <w:sz w:val="28"/>
          <w:cs/>
          <w:lang w:bidi="bn-IN"/>
        </w:rPr>
        <w:t>অভ্যন্তরী</w:t>
      </w:r>
      <w:r>
        <w:rPr>
          <w:rFonts w:ascii="NikoshBAN" w:hAnsi="NikoshBAN" w:cs="NikoshBAN"/>
          <w:sz w:val="28"/>
          <w:cs/>
          <w:lang w:bidi="bn-IN"/>
        </w:rPr>
        <w:t>ণ</w:t>
      </w:r>
      <w:r w:rsidRPr="00A35EB6">
        <w:rPr>
          <w:rFonts w:ascii="NikoshBAN" w:hAnsi="NikoshBAN" w:cs="NikoshBAN"/>
          <w:sz w:val="28"/>
          <w:cs/>
          <w:lang w:bidi="bn-IN"/>
        </w:rPr>
        <w:t xml:space="preserve"> রাস্তা নির্মাণ</w:t>
      </w:r>
      <w:r w:rsidRPr="00A35EB6">
        <w:rPr>
          <w:rFonts w:ascii="NikoshBAN" w:hAnsi="NikoshBAN" w:cs="NikoshBAN" w:hint="cs"/>
          <w:sz w:val="28"/>
          <w:cs/>
          <w:lang w:bidi="bn-IN"/>
        </w:rPr>
        <w:t xml:space="preserve">, </w:t>
      </w:r>
      <w:r w:rsidRPr="00A35EB6">
        <w:rPr>
          <w:rFonts w:ascii="NikoshBAN" w:hAnsi="NikoshBAN" w:cs="NikoshBAN"/>
          <w:b/>
          <w:sz w:val="28"/>
          <w:cs/>
          <w:lang w:bidi="bn-IN"/>
        </w:rPr>
        <w:t xml:space="preserve">পার্শ্ববর্তী গ্রামের </w:t>
      </w:r>
      <w:r w:rsidRPr="00A35EB6">
        <w:rPr>
          <w:rFonts w:ascii="NikoshBAN" w:hAnsi="NikoshBAN" w:cs="NikoshBAN"/>
          <w:sz w:val="28"/>
          <w:cs/>
          <w:lang w:bidi="bn-IN"/>
        </w:rPr>
        <w:t xml:space="preserve"> মানুষের জন্য বিকল্প রাস্তা 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অভ্যন্তরীণ</w:t>
      </w:r>
      <w:r w:rsidRPr="00A35EB6">
        <w:rPr>
          <w:rFonts w:ascii="NikoshBAN" w:hAnsi="NikoshBAN" w:cs="NikoshBAN"/>
          <w:sz w:val="28"/>
          <w:lang w:bidi="bn-IN"/>
        </w:rPr>
        <w:t xml:space="preserve"> (</w:t>
      </w:r>
      <w:r w:rsidRPr="00A35EB6">
        <w:rPr>
          <w:rFonts w:ascii="NikoshBAN" w:hAnsi="NikoshBAN" w:cs="NikoshBAN"/>
          <w:sz w:val="28"/>
          <w:cs/>
          <w:lang w:bidi="bn-IN"/>
        </w:rPr>
        <w:t>শাখা) সড়ক</w:t>
      </w:r>
      <w:r w:rsidRPr="00A35EB6">
        <w:rPr>
          <w:rFonts w:ascii="NikoshBAN" w:hAnsi="NikoshBAN" w:cs="NikoshBAN"/>
          <w:sz w:val="28"/>
          <w:lang w:bidi="bn-IN"/>
        </w:rPr>
        <w:t xml:space="preserve"> </w:t>
      </w:r>
      <w:r w:rsidRPr="00A35EB6">
        <w:rPr>
          <w:rFonts w:ascii="NikoshBAN" w:hAnsi="NikoshBAN" w:cs="NikoshBAN"/>
          <w:sz w:val="28"/>
          <w:cs/>
          <w:lang w:bidi="bn-IN"/>
        </w:rPr>
        <w:t>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ব্রিজ ও ৬ টি কালভার্ট 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সুয়ারেজ লাইন ও সুয়ারেজ ট্রিটমেন্ট প্লান্ট 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সড়ক বাতি 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বিকল্প রাস্তার স্ট্রিট লাইট 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বাউন্ডারি ওয়াল 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কাস্টমস হাউজ /সেবা ভবন 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পানি সরবরাহ লাইন ও রিজার্ভার নির্মাণ</w:t>
      </w:r>
      <w:r w:rsidRPr="00A35EB6">
        <w:rPr>
          <w:rFonts w:ascii="NikoshBAN" w:hAnsi="NikoshBAN" w:cs="NikoshBAN" w:hint="cs"/>
          <w:sz w:val="28"/>
          <w:cs/>
          <w:lang w:bidi="bn-IN"/>
        </w:rPr>
        <w:t xml:space="preserve">, </w:t>
      </w:r>
      <w:r w:rsidRPr="00A35EB6">
        <w:rPr>
          <w:rFonts w:ascii="NikoshBAN" w:hAnsi="NikoshBAN" w:cs="NikoshBAN"/>
          <w:sz w:val="28"/>
          <w:cs/>
          <w:lang w:bidi="bn-IN"/>
        </w:rPr>
        <w:t>অভ্যন্তরীণ বিদুৎ লাইন স্থাপন</w:t>
      </w:r>
      <w:r w:rsidRPr="00A35EB6">
        <w:rPr>
          <w:rFonts w:ascii="NikoshBAN" w:hAnsi="NikoshBAN" w:cs="NikoshBAN" w:hint="cs"/>
          <w:sz w:val="28"/>
          <w:cs/>
          <w:lang w:bidi="bn-IN"/>
        </w:rPr>
        <w:t xml:space="preserve">, </w:t>
      </w:r>
      <w:r w:rsidRPr="00A35EB6">
        <w:rPr>
          <w:rFonts w:ascii="NikoshBAN" w:hAnsi="NikoshBAN" w:cs="NikoshBAN"/>
          <w:sz w:val="28"/>
          <w:cs/>
          <w:lang w:bidi="bn-IN"/>
        </w:rPr>
        <w:t>৩ তলা প্রশাসনিক ভবনে ফিটিং ফিক্সার স্থাপন</w:t>
      </w:r>
      <w:r w:rsidRPr="00A35EB6">
        <w:rPr>
          <w:rFonts w:ascii="NikoshBAN" w:hAnsi="NikoshBAN" w:cs="NikoshBAN" w:hint="cs"/>
          <w:sz w:val="28"/>
          <w:cs/>
          <w:lang w:bidi="bn-IN"/>
        </w:rPr>
        <w:t xml:space="preserve">, </w:t>
      </w:r>
      <w:r w:rsidRPr="00A35EB6">
        <w:rPr>
          <w:rFonts w:ascii="NikoshBAN" w:hAnsi="NikoshBAN" w:cs="NikoshBAN"/>
          <w:sz w:val="28"/>
          <w:cs/>
          <w:lang w:bidi="bn-IN"/>
        </w:rPr>
        <w:t>লেক উন্নয়ন</w:t>
      </w:r>
      <w:r w:rsidRPr="00A35EB6">
        <w:rPr>
          <w:rFonts w:ascii="NikoshBAN" w:hAnsi="NikoshBAN" w:cs="NikoshBAN" w:hint="cs"/>
          <w:sz w:val="28"/>
          <w:cs/>
          <w:lang w:bidi="bn-IN"/>
        </w:rPr>
        <w:t xml:space="preserve"> এর কাজ সম্পন্ন করা হয়েছে।</w:t>
      </w:r>
    </w:p>
    <w:p w:rsidR="004F187B" w:rsidRPr="00A35EB6" w:rsidRDefault="004F187B" w:rsidP="004F187B">
      <w:pPr>
        <w:spacing w:after="0" w:line="240" w:lineRule="auto"/>
        <w:jc w:val="center"/>
        <w:rPr>
          <w:rFonts w:ascii="Nikosh" w:hAnsi="Nikosh" w:cs="Nikosh"/>
          <w:b/>
          <w:bCs/>
          <w:sz w:val="28"/>
          <w:cs/>
          <w:lang w:bidi="bn-IN"/>
        </w:rPr>
      </w:pPr>
      <w:r>
        <w:rPr>
          <w:rFonts w:ascii="Nikosh" w:hAnsi="Nikosh" w:cs="Nikosh"/>
          <w:b/>
          <w:bCs/>
          <w:noProof/>
          <w:sz w:val="28"/>
          <w:lang w:bidi="ar-SA"/>
        </w:rPr>
        <w:drawing>
          <wp:inline distT="0" distB="0" distL="0" distR="0">
            <wp:extent cx="2973060" cy="1389228"/>
            <wp:effectExtent l="19050" t="0" r="0" b="0"/>
            <wp:docPr id="2" name="Picture 0" descr="Signature Building, Bangabandhu Hi-Tech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uilding, Bangabandhu Hi-Tech City.jpg"/>
                    <pic:cNvPicPr/>
                  </pic:nvPicPr>
                  <pic:blipFill>
                    <a:blip r:embed="rId8" cstate="print"/>
                    <a:stretch>
                      <a:fillRect/>
                    </a:stretch>
                  </pic:blipFill>
                  <pic:spPr>
                    <a:xfrm>
                      <a:off x="0" y="0"/>
                      <a:ext cx="2977372" cy="1391243"/>
                    </a:xfrm>
                    <a:prstGeom prst="rect">
                      <a:avLst/>
                    </a:prstGeom>
                  </pic:spPr>
                </pic:pic>
              </a:graphicData>
            </a:graphic>
          </wp:inline>
        </w:drawing>
      </w:r>
    </w:p>
    <w:p w:rsidR="004F187B" w:rsidRPr="00A35EB6" w:rsidRDefault="004F187B" w:rsidP="004F187B">
      <w:pPr>
        <w:spacing w:after="0" w:line="240" w:lineRule="auto"/>
        <w:jc w:val="both"/>
        <w:rPr>
          <w:rFonts w:ascii="Nikosh" w:hAnsi="Nikosh" w:cs="Nikosh"/>
          <w:b/>
          <w:sz w:val="28"/>
        </w:rPr>
      </w:pPr>
      <w:r w:rsidRPr="00A35EB6">
        <w:rPr>
          <w:rFonts w:ascii="Nikosh" w:hAnsi="Nikosh" w:cs="Nikosh"/>
          <w:b/>
          <w:bCs/>
          <w:sz w:val="28"/>
          <w:cs/>
          <w:lang w:bidi="bn-IN"/>
        </w:rPr>
        <w:tab/>
      </w:r>
      <w:r w:rsidRPr="00A35EB6">
        <w:rPr>
          <w:rFonts w:ascii="Nikosh" w:hAnsi="Nikosh" w:cs="Nikosh"/>
          <w:sz w:val="28"/>
          <w:lang w:bidi="bn-IN"/>
        </w:rPr>
        <w:t>বর্তমানে সামিট টেকনোপলিশ লিঃ ব্লক নং ২-এ প্রায় ৫০ কোটি টাকা ব্যয়ে ১.৬৫ লক্ষ বর্গফুট বিশিষ্ট একটি ৩ তলা সিগনেচার বিল্ডিং নির্মাণ করছে, যার পূর্ত কাজ সম্পন্ন হয়েছে এবং ইনটেরিয়র ডেকোরেশন এর কাজ চলমান রয়েছে। ব্লক নং ৫-এ প্রায় ১২ কোটি টাকা ব্যয়ে ৬০ হাজার বর্গফুট বিশিষ্ট একটি ইন্ডস্ট্রিয়াল বিল্ডিং নির্মাণের কাজ সম্পন্ন করেছে। সামিট টেকনোপলিশ লিঃ তাদের অনুকূলে বরাদ্দকৃত ব্লকে ০৭টি দেশী বিদেশী বিনিয়োগকারী প্রতিষ্ঠানের অনুকূলে ২,২৪,৮১৪ বর্গফুট স্পেস এবং ৩৩ একর জমি বরাদ্দ প্রদান করেছে। এর মধ্যে</w:t>
      </w:r>
      <w:r>
        <w:rPr>
          <w:rFonts w:ascii="Nikosh" w:hAnsi="Nikosh" w:cs="Nikosh"/>
          <w:sz w:val="28"/>
          <w:lang w:bidi="bn-IN"/>
        </w:rPr>
        <w:t xml:space="preserve"> </w:t>
      </w:r>
      <w:r w:rsidRPr="004559C7">
        <w:rPr>
          <w:rFonts w:ascii="Nikosh" w:hAnsi="Nikosh" w:cs="Nikosh"/>
          <w:lang w:bidi="bn-IN"/>
        </w:rPr>
        <w:t>Oryx Bio-Tech Ltd.</w:t>
      </w:r>
      <w:r w:rsidRPr="00A35EB6">
        <w:rPr>
          <w:rFonts w:ascii="Nikosh" w:hAnsi="Nikosh" w:cs="Nikosh"/>
          <w:sz w:val="24"/>
          <w:lang w:bidi="bn-IN"/>
        </w:rPr>
        <w:t xml:space="preserve"> </w:t>
      </w:r>
      <w:r w:rsidRPr="00A35EB6">
        <w:rPr>
          <w:rFonts w:ascii="Nikosh" w:hAnsi="Nikosh" w:cs="Nikosh"/>
          <w:sz w:val="28"/>
          <w:lang w:bidi="bn-IN"/>
        </w:rPr>
        <w:t xml:space="preserve">নামীয় বিনিয়োগকারী প্রতিষ্ঠানকে </w:t>
      </w:r>
      <w:r w:rsidRPr="004559C7">
        <w:rPr>
          <w:rFonts w:ascii="Nikosh" w:hAnsi="Nikosh" w:cs="Nikosh"/>
          <w:lang w:bidi="bn-IN"/>
        </w:rPr>
        <w:t>Bio-Tech</w:t>
      </w:r>
      <w:r w:rsidRPr="00A35EB6">
        <w:rPr>
          <w:rFonts w:ascii="Nikosh" w:hAnsi="Nikosh" w:cs="Nikosh"/>
          <w:sz w:val="24"/>
          <w:lang w:bidi="bn-IN"/>
        </w:rPr>
        <w:t xml:space="preserve"> </w:t>
      </w:r>
      <w:r w:rsidRPr="00A35EB6">
        <w:rPr>
          <w:rFonts w:ascii="Nikosh" w:hAnsi="Nikosh" w:cs="Nikosh"/>
          <w:sz w:val="28"/>
          <w:lang w:bidi="bn-IN"/>
        </w:rPr>
        <w:t xml:space="preserve">ইন্ডাস্ট্রি নির্মাণের জন্য সিগনেচার বিল্ডিংসহ ২৫ একর জমি বরাদ্দ প্রদান করেছে। এছাড়া ব্লক নং ৫ এর ইন্ডাস্ট্রিয়াল ভবনে ০৩টি বিনিয়োগকারী প্রতিষ্ঠানকে স্পেস বরাদ্দ প্রদান করা হয়েছে। </w:t>
      </w:r>
    </w:p>
    <w:p w:rsidR="004F187B" w:rsidRPr="00A050EE" w:rsidRDefault="004F187B" w:rsidP="004F187B">
      <w:pPr>
        <w:spacing w:after="0" w:line="240" w:lineRule="auto"/>
        <w:jc w:val="both"/>
        <w:rPr>
          <w:rFonts w:ascii="Nikosh" w:hAnsi="Nikosh" w:cs="Nikosh"/>
          <w:color w:val="000000"/>
          <w:sz w:val="12"/>
          <w:lang w:bidi="bn-IN"/>
        </w:rPr>
      </w:pPr>
    </w:p>
    <w:p w:rsidR="004F187B" w:rsidRPr="00A35EB6" w:rsidRDefault="004F187B" w:rsidP="004F187B">
      <w:pPr>
        <w:spacing w:after="0" w:line="240" w:lineRule="auto"/>
        <w:jc w:val="both"/>
        <w:rPr>
          <w:rFonts w:ascii="Nikosh" w:hAnsi="Nikosh" w:cs="Nikosh"/>
          <w:sz w:val="28"/>
          <w:lang w:bidi="bn-IN"/>
        </w:rPr>
      </w:pPr>
      <w:r w:rsidRPr="00A35EB6">
        <w:rPr>
          <w:rFonts w:ascii="Nikosh" w:hAnsi="Nikosh" w:cs="Nikosh"/>
          <w:b/>
          <w:bCs/>
          <w:sz w:val="28"/>
          <w:cs/>
          <w:lang w:bidi="bn-IN"/>
        </w:rPr>
        <w:tab/>
      </w:r>
      <w:r w:rsidRPr="00A35EB6">
        <w:rPr>
          <w:rFonts w:ascii="Nikosh" w:hAnsi="Nikosh" w:cs="Nikosh"/>
          <w:sz w:val="28"/>
          <w:lang w:bidi="bn-IN"/>
        </w:rPr>
        <w:t xml:space="preserve">বাংলাদেশ টেকনোসিটি লিঃ ব্লক নং ৩-এ ২.০০ লক্ষ বর্গফুট বিশিষ্ট ৮ তলা এমটিবি এর অবকাঠামো নির্মাণ কাজ সম্পন্ন করেছে। বর্তমানে ভবনটির ব্রিক ওয়ালের কাজ চলমান রয়েছে। এতে প্রতিষ্ঠানটি ৪২ কোটি টাকা বিনিয়োগ করেছে। এছাড়া মাস্টার প্ল্যান মোতাবেক নতুন ৭৩,৫০০ বর্গফুট বিশিষ্ট ০৩ তলা ফ্যাক্টরি ভবনের ২৪,৫০০ বর্গফুট সম্পন্ন করেছে। বাংলাদেশ টেকনোসিটি লিঃ কর্তৃক তাদের অনুকূলে বরাদ্দকৃত ব্লকে ০৭টি দেশী বিদেশী বিনিয়োগকারী প্রতিষ্ঠানের অনুকূলে ৬৯,৫০০ বর্গফুট রেডি স্পেস এবং ৩.৬ একর জমি বরাদ্দ প্রদান করেছে। </w:t>
      </w:r>
    </w:p>
    <w:p w:rsidR="004F187B" w:rsidRPr="00A050EE" w:rsidRDefault="004F187B" w:rsidP="004F187B">
      <w:pPr>
        <w:spacing w:after="0" w:line="240" w:lineRule="auto"/>
        <w:jc w:val="both"/>
        <w:rPr>
          <w:rFonts w:ascii="Nikosh" w:hAnsi="Nikosh" w:cs="Nikosh"/>
          <w:color w:val="000000"/>
          <w:sz w:val="12"/>
          <w:lang w:bidi="bn-IN"/>
        </w:rPr>
      </w:pPr>
    </w:p>
    <w:p w:rsidR="004F187B" w:rsidRPr="00A35EB6" w:rsidRDefault="004F187B" w:rsidP="004F187B">
      <w:pPr>
        <w:spacing w:after="0" w:line="240" w:lineRule="auto"/>
        <w:jc w:val="both"/>
        <w:rPr>
          <w:rFonts w:ascii="Nikosh" w:hAnsi="Nikosh" w:cs="Nikosh"/>
          <w:sz w:val="28"/>
          <w:lang w:val="en-GB"/>
        </w:rPr>
      </w:pPr>
      <w:r w:rsidRPr="00A35EB6">
        <w:rPr>
          <w:rFonts w:ascii="Nikosh" w:hAnsi="Nikosh" w:cs="Nikosh"/>
          <w:b/>
          <w:bCs/>
          <w:sz w:val="28"/>
          <w:lang w:val="en-GB"/>
        </w:rPr>
        <w:tab/>
      </w:r>
      <w:r w:rsidRPr="00A35EB6">
        <w:rPr>
          <w:rFonts w:ascii="Nikosh" w:hAnsi="Nikosh" w:cs="Nikosh"/>
          <w:sz w:val="28"/>
          <w:lang w:val="en-GB"/>
        </w:rPr>
        <w:t xml:space="preserve">বঙ্গবন্ধু হাইটেক সিটির ব্লক নং ৬-এ ইতোমধ্যে কয়েকটি পর্যায়ে দেশী বিদেশী ১৯টি বিনিয়োগকারী প্রতিষ্ঠানকে জমি বরাদ্দ প্রদান করা হয়েছে। এ সকল বিনিয়োগকারী প্রতিষ্ঠানসমূহের মধ্যে কয়েকটি প্রতিষ্ঠান তাদের অবকাঠামো নির্মাণের কাজ শুরু করেছে। এছাড়া অন্যান্য প্রতিষ্ঠানসমূহ দ্রুতই অবকাঠামো নির্মাণের কাজ শুরু করবে মর্মে জানিয়েছে। </w:t>
      </w:r>
    </w:p>
    <w:p w:rsidR="004F187B" w:rsidRPr="00A35EB6" w:rsidRDefault="004F187B" w:rsidP="004F187B">
      <w:pPr>
        <w:spacing w:after="0" w:line="240" w:lineRule="auto"/>
        <w:jc w:val="both"/>
        <w:rPr>
          <w:rFonts w:ascii="Nikosh" w:hAnsi="Nikosh" w:cs="Nikosh"/>
          <w:sz w:val="28"/>
          <w:lang w:val="en-GB"/>
        </w:rPr>
      </w:pPr>
    </w:p>
    <w:p w:rsidR="004F187B" w:rsidRDefault="004F187B" w:rsidP="004F187B">
      <w:pPr>
        <w:spacing w:after="0" w:line="240" w:lineRule="auto"/>
        <w:jc w:val="center"/>
        <w:rPr>
          <w:rFonts w:ascii="Nikosh" w:hAnsi="Nikosh" w:cs="Nikosh"/>
          <w:bCs/>
          <w:sz w:val="28"/>
          <w:cs/>
          <w:lang w:bidi="bn-IN"/>
        </w:rPr>
      </w:pPr>
      <w:r>
        <w:rPr>
          <w:rFonts w:ascii="Nikosh" w:hAnsi="Nikosh" w:cs="Nikosh"/>
          <w:bCs/>
          <w:sz w:val="28"/>
          <w:cs/>
          <w:lang w:bidi="bn-IN"/>
        </w:rPr>
        <w:lastRenderedPageBreak/>
        <w:t>-২-</w:t>
      </w:r>
    </w:p>
    <w:p w:rsidR="004F187B" w:rsidRDefault="004F187B" w:rsidP="004F187B">
      <w:pPr>
        <w:spacing w:after="0" w:line="240" w:lineRule="auto"/>
        <w:jc w:val="both"/>
        <w:rPr>
          <w:rFonts w:ascii="Nikosh" w:hAnsi="Nikosh" w:cs="Nikosh"/>
          <w:bCs/>
          <w:sz w:val="28"/>
          <w:cs/>
          <w:lang w:bidi="bn-IN"/>
        </w:rPr>
      </w:pPr>
    </w:p>
    <w:p w:rsidR="004F187B" w:rsidRPr="00A35EB6" w:rsidRDefault="004F187B" w:rsidP="004F187B">
      <w:pPr>
        <w:spacing w:after="0" w:line="240" w:lineRule="auto"/>
        <w:jc w:val="both"/>
        <w:rPr>
          <w:rFonts w:ascii="Nikosh" w:hAnsi="Nikosh" w:cs="Nikosh"/>
          <w:b/>
          <w:sz w:val="28"/>
          <w:cs/>
          <w:lang w:bidi="bn-IN"/>
        </w:rPr>
      </w:pPr>
      <w:r>
        <w:rPr>
          <w:rFonts w:ascii="Nikosh" w:hAnsi="Nikosh" w:cs="Nikosh"/>
          <w:bCs/>
          <w:sz w:val="28"/>
          <w:cs/>
          <w:lang w:bidi="bn-IN"/>
        </w:rPr>
        <w:tab/>
      </w:r>
      <w:r w:rsidRPr="00A35EB6">
        <w:rPr>
          <w:rFonts w:ascii="Nikosh" w:hAnsi="Nikosh" w:cs="Nikosh" w:hint="cs"/>
          <w:b/>
          <w:sz w:val="28"/>
          <w:cs/>
          <w:lang w:bidi="bn-IN"/>
        </w:rPr>
        <w:t xml:space="preserve">বঙ্গবন্ধু হাইটেক সিটির প্রশাসনিক ভবনে সোনার বাংলা ফাউন্ডেশন এবং ডেলটা ইনস্টিটিউট লিঃ নামীয় দুইটি বিনিয়োগকারী </w:t>
      </w:r>
      <w:r w:rsidRPr="00A35EB6">
        <w:rPr>
          <w:rFonts w:ascii="Nikosh" w:hAnsi="Nikosh" w:cs="Nikosh"/>
          <w:b/>
          <w:sz w:val="28"/>
          <w:cs/>
          <w:lang w:bidi="bn-IN"/>
        </w:rPr>
        <w:t>প্রতিষ্ঠান</w:t>
      </w:r>
      <w:r w:rsidRPr="00A35EB6">
        <w:rPr>
          <w:rFonts w:ascii="Nikosh" w:hAnsi="Nikosh" w:cs="Nikosh" w:hint="cs"/>
          <w:b/>
          <w:sz w:val="28"/>
          <w:cs/>
          <w:lang w:bidi="bn-IN"/>
        </w:rPr>
        <w:t>কে স্পেস বরাদ্দ প্রদান করা হয়েছে।</w:t>
      </w:r>
    </w:p>
    <w:p w:rsidR="004F187B" w:rsidRPr="00A050EE" w:rsidRDefault="004F187B" w:rsidP="004F187B">
      <w:pPr>
        <w:spacing w:after="0" w:line="240" w:lineRule="auto"/>
        <w:jc w:val="both"/>
        <w:rPr>
          <w:rFonts w:ascii="Nikosh" w:hAnsi="Nikosh" w:cs="Nikosh"/>
          <w:color w:val="000000"/>
          <w:sz w:val="12"/>
          <w:lang w:bidi="bn-IN"/>
        </w:rPr>
      </w:pPr>
    </w:p>
    <w:p w:rsidR="004F187B" w:rsidRPr="00A35EB6" w:rsidRDefault="004F187B" w:rsidP="004F187B">
      <w:pPr>
        <w:spacing w:after="0" w:line="240" w:lineRule="auto"/>
        <w:jc w:val="both"/>
        <w:rPr>
          <w:rFonts w:ascii="Nikosh" w:hAnsi="Nikosh" w:cs="Nikosh"/>
          <w:bCs/>
          <w:sz w:val="28"/>
          <w:lang w:bidi="bn-IN"/>
        </w:rPr>
      </w:pPr>
      <w:r w:rsidRPr="00A35EB6">
        <w:rPr>
          <w:rFonts w:ascii="Nikosh" w:hAnsi="Nikosh" w:cs="Nikosh"/>
          <w:bCs/>
          <w:sz w:val="28"/>
          <w:lang w:bidi="bn-IN"/>
        </w:rPr>
        <w:tab/>
        <w:t>সরকারি অর্থায়নে সেবা ভবনের ২য় তলা পর্যন্ত অর্থাৎ ২৭,২৬০ বর্গফুট নির্মাণ কাজ সম্পন হয়েছে। বর্ণিত ভবনে ১৫,৭১৮ বর্গফুট স্পেস ডাটা সফট</w:t>
      </w:r>
      <w:r>
        <w:rPr>
          <w:rFonts w:ascii="Nikosh" w:hAnsi="Nikosh" w:cs="Nikosh"/>
          <w:bCs/>
          <w:sz w:val="28"/>
          <w:lang w:bidi="bn-IN"/>
        </w:rPr>
        <w:t>্</w:t>
      </w:r>
      <w:r w:rsidRPr="00A35EB6">
        <w:rPr>
          <w:rFonts w:ascii="Nikosh" w:hAnsi="Nikosh" w:cs="Nikosh"/>
          <w:bCs/>
          <w:sz w:val="28"/>
          <w:lang w:bidi="bn-IN"/>
        </w:rPr>
        <w:t xml:space="preserve"> এবং ৪৬০০</w:t>
      </w:r>
      <w:r>
        <w:rPr>
          <w:rFonts w:ascii="Nikosh" w:hAnsi="Nikosh" w:cs="Nikosh"/>
          <w:bCs/>
          <w:sz w:val="28"/>
          <w:lang w:bidi="bn-IN"/>
        </w:rPr>
        <w:t xml:space="preserve"> </w:t>
      </w:r>
      <w:r w:rsidRPr="00A35EB6">
        <w:rPr>
          <w:rFonts w:ascii="Nikosh" w:hAnsi="Nikosh" w:cs="Nikosh"/>
          <w:bCs/>
          <w:sz w:val="28"/>
          <w:lang w:bidi="bn-IN"/>
        </w:rPr>
        <w:t>বর্গফুট স্পেস বিজনেস অটোমেশন নামীয় প্রতিষ্ঠানকে বরাদ্দ প্রদান করা হয়েছে। ডাটা সফট</w:t>
      </w:r>
      <w:r>
        <w:rPr>
          <w:rFonts w:ascii="Nikosh" w:hAnsi="Nikosh" w:cs="Nikosh"/>
          <w:bCs/>
          <w:sz w:val="28"/>
          <w:lang w:bidi="bn-IN"/>
        </w:rPr>
        <w:t>্</w:t>
      </w:r>
      <w:r w:rsidRPr="00A35EB6">
        <w:rPr>
          <w:rFonts w:ascii="Nikosh" w:hAnsi="Nikosh" w:cs="Nikosh"/>
          <w:bCs/>
          <w:sz w:val="28"/>
          <w:lang w:bidi="bn-IN"/>
        </w:rPr>
        <w:t xml:space="preserve"> নামীয় প্রতিষ্ঠাটি ইতোমধ্যে পণ্য উৎপাদন কার্যক্রম শুরু করেছে। অপর প্রতিষ্ঠান বিজনেস অটোমেশন </w:t>
      </w:r>
      <w:r w:rsidRPr="00A35EB6">
        <w:rPr>
          <w:rFonts w:ascii="Times New Roman" w:hAnsi="Times New Roman"/>
          <w:bCs/>
          <w:sz w:val="24"/>
          <w:lang w:bidi="bn-IN"/>
        </w:rPr>
        <w:t>Koisk Machine</w:t>
      </w:r>
      <w:r w:rsidRPr="00A35EB6">
        <w:rPr>
          <w:rFonts w:ascii="Nikosh" w:hAnsi="Nikosh" w:cs="Nikosh"/>
          <w:bCs/>
          <w:sz w:val="24"/>
          <w:lang w:bidi="bn-IN"/>
        </w:rPr>
        <w:t xml:space="preserve"> </w:t>
      </w:r>
      <w:r w:rsidRPr="00A35EB6">
        <w:rPr>
          <w:rFonts w:ascii="Nikosh" w:hAnsi="Nikosh" w:cs="Nikosh"/>
          <w:bCs/>
          <w:sz w:val="28"/>
          <w:lang w:bidi="bn-IN"/>
        </w:rPr>
        <w:t>উৎপাদনের কার্যক্রম শুরু করেছে।</w:t>
      </w:r>
    </w:p>
    <w:p w:rsidR="004F187B" w:rsidRPr="00A050EE" w:rsidRDefault="004F187B" w:rsidP="004F187B">
      <w:pPr>
        <w:spacing w:after="0" w:line="240" w:lineRule="auto"/>
        <w:jc w:val="both"/>
        <w:rPr>
          <w:rFonts w:ascii="Nikosh" w:hAnsi="Nikosh" w:cs="Nikosh"/>
          <w:color w:val="000000"/>
          <w:sz w:val="12"/>
          <w:lang w:bidi="bn-IN"/>
        </w:rPr>
      </w:pPr>
    </w:p>
    <w:p w:rsidR="004F187B" w:rsidRPr="00A35EB6" w:rsidRDefault="004F187B" w:rsidP="004F187B">
      <w:pPr>
        <w:spacing w:after="0" w:line="240" w:lineRule="auto"/>
        <w:jc w:val="both"/>
        <w:rPr>
          <w:rFonts w:ascii="Nikosh" w:hAnsi="Nikosh" w:cs="Nikosh"/>
          <w:sz w:val="28"/>
          <w:lang w:val="en-GB"/>
        </w:rPr>
      </w:pPr>
      <w:r w:rsidRPr="00A35EB6">
        <w:rPr>
          <w:rFonts w:ascii="Nikosh" w:hAnsi="Nikosh" w:cs="Nikosh"/>
          <w:sz w:val="28"/>
          <w:lang w:val="en-GB"/>
        </w:rPr>
        <w:tab/>
        <w:t>বাংলাট্রনিক্স টেকনোলজি লিমিটেড, কেমান টেকনো অপটিক্যাল ক্যাবল প্রা. লি. এবং লিও আইসিটি কেবলস লি. তাদের উৎপাদন কার্যক্রম শুরু করার সকল প্রস্তুতি সম্পন্ন করেছে।</w:t>
      </w:r>
    </w:p>
    <w:p w:rsidR="004F187B" w:rsidRPr="00A35EB6" w:rsidRDefault="004F187B" w:rsidP="004F187B">
      <w:pPr>
        <w:spacing w:after="0" w:line="240" w:lineRule="auto"/>
        <w:jc w:val="both"/>
        <w:rPr>
          <w:rFonts w:ascii="Nikosh" w:hAnsi="Nikosh" w:cs="Nikosh"/>
          <w:sz w:val="28"/>
          <w:lang w:val="en-GB"/>
        </w:rPr>
      </w:pPr>
    </w:p>
    <w:p w:rsidR="004F187B" w:rsidRPr="00A35EB6" w:rsidRDefault="004F187B" w:rsidP="004F187B">
      <w:pPr>
        <w:spacing w:after="0" w:line="240" w:lineRule="auto"/>
        <w:jc w:val="center"/>
        <w:rPr>
          <w:rFonts w:ascii="Nikosh" w:hAnsi="Nikosh" w:cs="Nikosh"/>
          <w:sz w:val="28"/>
          <w:lang w:val="en-GB"/>
        </w:rPr>
      </w:pPr>
      <w:r w:rsidRPr="00A35EB6">
        <w:rPr>
          <w:rFonts w:ascii="Nikosh" w:hAnsi="Nikosh" w:cs="Nikosh"/>
          <w:sz w:val="28"/>
          <w:lang w:val="en-GB"/>
        </w:rPr>
        <w:t>#</w:t>
      </w:r>
    </w:p>
    <w:p w:rsidR="004F187B" w:rsidRPr="00D7039A" w:rsidRDefault="004F187B" w:rsidP="004F187B">
      <w:pPr>
        <w:spacing w:after="0" w:line="240" w:lineRule="auto"/>
        <w:rPr>
          <w:rFonts w:ascii="Nikosh" w:hAnsi="Nikosh" w:cs="Nikosh"/>
          <w:sz w:val="26"/>
          <w:szCs w:val="26"/>
          <w:lang w:bidi="bn-IN"/>
        </w:rPr>
      </w:pPr>
      <w:r>
        <w:rPr>
          <w:rFonts w:ascii="Nikosh" w:eastAsia="Nikosh" w:hAnsi="Nikosh" w:cs="Nikosh"/>
          <w:sz w:val="26"/>
          <w:szCs w:val="26"/>
        </w:rPr>
        <w:t>১৩</w:t>
      </w:r>
      <w:r w:rsidRPr="00D7039A">
        <w:rPr>
          <w:rFonts w:ascii="Nikosh" w:eastAsia="Nikosh" w:hAnsi="Nikosh" w:cs="Nikosh"/>
          <w:sz w:val="26"/>
          <w:szCs w:val="26"/>
        </w:rPr>
        <w:t>.</w:t>
      </w:r>
      <w:r>
        <w:rPr>
          <w:rFonts w:ascii="Nikosh" w:eastAsia="Nikosh" w:hAnsi="Nikosh" w:cs="Nikosh"/>
          <w:sz w:val="26"/>
          <w:szCs w:val="26"/>
        </w:rPr>
        <w:t>০</w:t>
      </w:r>
      <w:r w:rsidRPr="00D7039A">
        <w:rPr>
          <w:rFonts w:ascii="Nikosh" w:eastAsia="Nikosh" w:hAnsi="Nikosh" w:cs="Nikosh"/>
          <w:sz w:val="26"/>
          <w:szCs w:val="26"/>
          <w:cs/>
        </w:rPr>
        <w:t>১</w:t>
      </w:r>
      <w:r w:rsidRPr="00D7039A">
        <w:rPr>
          <w:rFonts w:ascii="Nikosh" w:eastAsia="Nikosh" w:hAnsi="Nikosh" w:cs="Nikosh"/>
          <w:sz w:val="26"/>
          <w:szCs w:val="26"/>
        </w:rPr>
        <w:t>.</w:t>
      </w:r>
      <w:r>
        <w:rPr>
          <w:rFonts w:ascii="Nikosh" w:eastAsia="Nikosh" w:hAnsi="Nikosh" w:cs="Nikosh"/>
          <w:sz w:val="26"/>
          <w:szCs w:val="26"/>
          <w:cs/>
        </w:rPr>
        <w:t>২০</w:t>
      </w:r>
      <w:r w:rsidR="004B3B2A">
        <w:rPr>
          <w:rFonts w:ascii="Nikosh" w:eastAsia="Nikosh" w:hAnsi="Nikosh" w:cs="Nikosh"/>
          <w:sz w:val="26"/>
          <w:szCs w:val="26"/>
          <w:cs/>
        </w:rPr>
        <w:t>২০</w:t>
      </w:r>
      <w:r w:rsidRPr="00D7039A">
        <w:rPr>
          <w:rFonts w:ascii="Nikosh" w:eastAsia="Nikosh" w:hAnsi="Nikosh" w:cs="Nikosh"/>
          <w:sz w:val="26"/>
          <w:szCs w:val="26"/>
        </w:rPr>
        <w:tab/>
      </w:r>
      <w:r w:rsidRPr="00D7039A">
        <w:rPr>
          <w:rFonts w:ascii="Nikosh" w:eastAsia="Nikosh" w:hAnsi="Nikosh" w:cs="Nikosh"/>
          <w:sz w:val="26"/>
          <w:szCs w:val="26"/>
        </w:rPr>
        <w:tab/>
      </w:r>
      <w:r w:rsidRPr="00D7039A">
        <w:rPr>
          <w:rFonts w:ascii="Nikosh" w:eastAsia="Nikosh" w:hAnsi="Nikosh" w:cs="Nikosh"/>
          <w:sz w:val="26"/>
          <w:szCs w:val="26"/>
        </w:rPr>
        <w:tab/>
      </w:r>
      <w:r w:rsidRPr="00D7039A">
        <w:rPr>
          <w:rFonts w:ascii="Nikosh" w:eastAsia="Nikosh" w:hAnsi="Nikosh" w:cs="Nikosh"/>
          <w:sz w:val="26"/>
          <w:szCs w:val="26"/>
        </w:rPr>
        <w:tab/>
      </w:r>
      <w:r w:rsidRPr="00D7039A">
        <w:rPr>
          <w:rFonts w:ascii="Nikosh" w:eastAsia="Nikosh" w:hAnsi="Nikosh" w:cs="Nikosh"/>
          <w:sz w:val="26"/>
          <w:szCs w:val="26"/>
        </w:rPr>
        <w:tab/>
        <w:t xml:space="preserve"> </w:t>
      </w:r>
      <w:r w:rsidRPr="00D7039A">
        <w:rPr>
          <w:rFonts w:ascii="Nikosh" w:eastAsia="Nikosh" w:hAnsi="Nikosh" w:cs="Nikosh"/>
          <w:sz w:val="26"/>
          <w:szCs w:val="26"/>
        </w:rPr>
        <w:tab/>
        <w:t xml:space="preserve">    </w:t>
      </w:r>
      <w:r w:rsidRPr="00D7039A">
        <w:rPr>
          <w:rFonts w:ascii="Nikosh" w:eastAsia="Nikosh" w:hAnsi="Nikosh" w:cs="Nikosh"/>
          <w:sz w:val="26"/>
          <w:szCs w:val="26"/>
        </w:rPr>
        <w:tab/>
        <w:t xml:space="preserve">     </w:t>
      </w:r>
      <w:r>
        <w:rPr>
          <w:rFonts w:ascii="Nikosh" w:eastAsia="Nikosh" w:hAnsi="Nikosh" w:cs="Nikosh"/>
          <w:sz w:val="26"/>
          <w:szCs w:val="26"/>
        </w:rPr>
        <w:t xml:space="preserve">               </w:t>
      </w:r>
      <w:r>
        <w:rPr>
          <w:rFonts w:ascii="Nikosh" w:eastAsia="Nikosh" w:hAnsi="Nikosh" w:cs="Nikosh"/>
          <w:sz w:val="26"/>
          <w:szCs w:val="26"/>
        </w:rPr>
        <w:tab/>
        <w:t xml:space="preserve">              </w:t>
      </w:r>
      <w:r w:rsidRPr="00D7039A">
        <w:rPr>
          <w:rFonts w:ascii="Nikosh" w:eastAsia="Nikosh" w:hAnsi="Nikosh" w:cs="Nikosh"/>
          <w:sz w:val="26"/>
          <w:szCs w:val="26"/>
        </w:rPr>
        <w:t xml:space="preserve"> </w:t>
      </w:r>
      <w:r w:rsidRPr="00D7039A">
        <w:rPr>
          <w:rFonts w:ascii="Nikosh" w:eastAsia="Nikosh" w:hAnsi="Nikosh" w:cs="Nikosh"/>
          <w:sz w:val="26"/>
          <w:szCs w:val="26"/>
          <w:cs/>
        </w:rPr>
        <w:t>পিআইডি</w:t>
      </w:r>
      <w:r w:rsidRPr="00D7039A">
        <w:rPr>
          <w:rFonts w:ascii="Nikosh" w:eastAsia="Nikosh" w:hAnsi="Nikosh" w:cs="Nikosh"/>
          <w:sz w:val="26"/>
          <w:szCs w:val="26"/>
        </w:rPr>
        <w:t xml:space="preserve"> </w:t>
      </w:r>
      <w:r w:rsidRPr="00D7039A">
        <w:rPr>
          <w:rFonts w:ascii="Nikosh" w:eastAsia="Nikosh" w:hAnsi="Nikosh" w:cs="Nikosh"/>
          <w:sz w:val="26"/>
          <w:szCs w:val="26"/>
          <w:cs/>
        </w:rPr>
        <w:t>প্রবন্ধ</w:t>
      </w:r>
    </w:p>
    <w:p w:rsidR="00373B05" w:rsidRPr="004F187B" w:rsidRDefault="00373B05" w:rsidP="004F187B">
      <w:pPr>
        <w:spacing w:after="0" w:line="240" w:lineRule="auto"/>
        <w:rPr>
          <w:rFonts w:ascii="Nikosh" w:hAnsi="Nikosh" w:cs="Nikosh"/>
          <w:b/>
          <w:sz w:val="28"/>
          <w:cs/>
          <w:lang w:bidi="bn-IN"/>
        </w:rPr>
      </w:pPr>
    </w:p>
    <w:sectPr w:rsidR="00373B05" w:rsidRPr="004F187B"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39" w:rsidRDefault="00101339" w:rsidP="00FA7A77">
      <w:pPr>
        <w:spacing w:after="0" w:line="240" w:lineRule="auto"/>
      </w:pPr>
      <w:r>
        <w:separator/>
      </w:r>
    </w:p>
  </w:endnote>
  <w:endnote w:type="continuationSeparator" w:id="1">
    <w:p w:rsidR="00101339" w:rsidRDefault="00101339"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39" w:rsidRDefault="00101339" w:rsidP="00FA7A77">
      <w:pPr>
        <w:spacing w:after="0" w:line="240" w:lineRule="auto"/>
      </w:pPr>
      <w:r>
        <w:separator/>
      </w:r>
    </w:p>
  </w:footnote>
  <w:footnote w:type="continuationSeparator" w:id="1">
    <w:p w:rsidR="00101339" w:rsidRDefault="00101339"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153</cp:revision>
  <cp:lastPrinted>2020-01-06T08:18:00Z</cp:lastPrinted>
  <dcterms:created xsi:type="dcterms:W3CDTF">2019-08-18T06:45:00Z</dcterms:created>
  <dcterms:modified xsi:type="dcterms:W3CDTF">2020-01-13T09:30:00Z</dcterms:modified>
</cp:coreProperties>
</file>